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E2" w:rsidRPr="00A06758" w:rsidRDefault="00FD7A1C">
      <w:pPr>
        <w:rPr>
          <w:b/>
          <w:bCs/>
          <w:sz w:val="36"/>
          <w:szCs w:val="36"/>
        </w:rPr>
      </w:pPr>
      <w:r w:rsidRPr="00A06758">
        <w:rPr>
          <w:b/>
          <w:bCs/>
          <w:sz w:val="36"/>
          <w:szCs w:val="36"/>
        </w:rPr>
        <w:t xml:space="preserve">Risk assessment for use of </w:t>
      </w:r>
      <w:proofErr w:type="spellStart"/>
      <w:r w:rsidRPr="00A06758">
        <w:rPr>
          <w:b/>
          <w:bCs/>
          <w:sz w:val="36"/>
          <w:szCs w:val="36"/>
        </w:rPr>
        <w:t>diborane</w:t>
      </w:r>
      <w:proofErr w:type="spellEnd"/>
      <w:r w:rsidRPr="00A06758">
        <w:rPr>
          <w:b/>
          <w:bCs/>
          <w:sz w:val="36"/>
          <w:szCs w:val="36"/>
        </w:rPr>
        <w:t xml:space="preserve"> in the diamond lab</w:t>
      </w:r>
    </w:p>
    <w:p w:rsidR="00FD7A1C" w:rsidRPr="00FD7A1C" w:rsidRDefault="00FD7A1C">
      <w:pPr>
        <w:rPr>
          <w:b/>
          <w:bCs/>
        </w:rPr>
      </w:pPr>
    </w:p>
    <w:p w:rsidR="00FD7A1C" w:rsidRDefault="00FD7A1C">
      <w:r>
        <w:t xml:space="preserve">Risks associated with the hot filament reactor are the same as for the other hot filament reactor, with the additions of these for use of </w:t>
      </w:r>
      <w:r w:rsidR="00FE40D5">
        <w:t>d</w:t>
      </w:r>
      <w:r>
        <w:t>iborane.</w:t>
      </w:r>
    </w:p>
    <w:p w:rsidR="00AD0941" w:rsidRDefault="00AD0941"/>
    <w:p w:rsidR="00AD0941" w:rsidRPr="00AD0941" w:rsidRDefault="00AD0941">
      <w:pPr>
        <w:rPr>
          <w:b/>
          <w:bCs/>
          <w:i/>
          <w:iCs/>
        </w:rPr>
      </w:pPr>
      <w:r w:rsidRPr="00AD0941">
        <w:rPr>
          <w:b/>
          <w:bCs/>
          <w:i/>
          <w:iCs/>
        </w:rPr>
        <w:t>Remember!</w:t>
      </w:r>
    </w:p>
    <w:p w:rsidR="00FD7A1C" w:rsidRDefault="00FD7A1C"/>
    <w:p w:rsidR="00FD7A1C" w:rsidRDefault="00FD7A1C" w:rsidP="00FD7A1C">
      <w:pPr>
        <w:numPr>
          <w:ilvl w:val="0"/>
          <w:numId w:val="1"/>
        </w:numPr>
      </w:pPr>
      <w:r>
        <w:t xml:space="preserve">Diborane is toxic and explosive, and has its own </w:t>
      </w:r>
      <w:proofErr w:type="spellStart"/>
      <w:r>
        <w:t>tickbox</w:t>
      </w:r>
      <w:proofErr w:type="spellEnd"/>
      <w:r>
        <w:t xml:space="preserve"> on the Risk assessment checklist.  Ensure you are familiar with this </w:t>
      </w:r>
      <w:r w:rsidR="00A06758">
        <w:t xml:space="preserve">(see below) </w:t>
      </w:r>
      <w:r>
        <w:t xml:space="preserve">before using </w:t>
      </w:r>
      <w:proofErr w:type="spellStart"/>
      <w:r w:rsidR="00A06758">
        <w:t>d</w:t>
      </w:r>
      <w:r>
        <w:t>iborane</w:t>
      </w:r>
      <w:proofErr w:type="spellEnd"/>
      <w:r>
        <w:t>.</w:t>
      </w:r>
    </w:p>
    <w:p w:rsidR="00FD7A1C" w:rsidRDefault="00FD7A1C" w:rsidP="00FD7A1C"/>
    <w:p w:rsidR="00FD7A1C" w:rsidRDefault="00FD7A1C" w:rsidP="00FD7A1C">
      <w:pPr>
        <w:numPr>
          <w:ilvl w:val="0"/>
          <w:numId w:val="1"/>
        </w:numPr>
      </w:pPr>
      <w:r>
        <w:t>This cylinder is 5%</w:t>
      </w:r>
      <w:r w:rsidR="00A06758">
        <w:t xml:space="preserve"> </w:t>
      </w:r>
      <w:proofErr w:type="spellStart"/>
      <w:r>
        <w:t>diborane</w:t>
      </w:r>
      <w:proofErr w:type="spellEnd"/>
      <w:r>
        <w:t xml:space="preserve"> in H</w:t>
      </w:r>
      <w:r w:rsidRPr="00702CCC">
        <w:rPr>
          <w:vertAlign w:val="subscript"/>
        </w:rPr>
        <w:t>2</w:t>
      </w:r>
      <w:r>
        <w:t xml:space="preserve">, so is not as toxic or explosive as pure </w:t>
      </w:r>
      <w:proofErr w:type="spellStart"/>
      <w:r w:rsidR="00FE40D5">
        <w:t>d</w:t>
      </w:r>
      <w:r>
        <w:t>iborane</w:t>
      </w:r>
      <w:proofErr w:type="spellEnd"/>
      <w:r>
        <w:t xml:space="preserve">, but it should still be treated as </w:t>
      </w:r>
      <w:r w:rsidR="00AD0941">
        <w:t xml:space="preserve">very </w:t>
      </w:r>
      <w:r>
        <w:t>hazardous</w:t>
      </w:r>
      <w:r w:rsidR="00AD0941">
        <w:t>, and it should never be allowed to be in contact with air</w:t>
      </w:r>
      <w:r>
        <w:t>.</w:t>
      </w:r>
    </w:p>
    <w:p w:rsidR="00FD7A1C" w:rsidRDefault="00FD7A1C" w:rsidP="00FD7A1C"/>
    <w:p w:rsidR="00FD7A1C" w:rsidRDefault="00FD7A1C" w:rsidP="00FD7A1C">
      <w:pPr>
        <w:numPr>
          <w:ilvl w:val="0"/>
          <w:numId w:val="1"/>
        </w:numPr>
      </w:pPr>
      <w:r w:rsidRPr="00AD0941">
        <w:rPr>
          <w:b/>
          <w:bCs/>
          <w:i/>
          <w:iCs/>
        </w:rPr>
        <w:t>No person (undergrad, PhD student or postdoc) is allowed to use this cylinder without express permission and training</w:t>
      </w:r>
      <w:r>
        <w:t xml:space="preserve">.  Training is given by Paul May, James Smith or Keith Rosser. </w:t>
      </w:r>
    </w:p>
    <w:p w:rsidR="00FD7A1C" w:rsidRDefault="00FD7A1C" w:rsidP="00FD7A1C"/>
    <w:p w:rsidR="00FD7A1C" w:rsidRPr="00FD7A1C" w:rsidRDefault="00FD7A1C" w:rsidP="00FD7A1C">
      <w:pPr>
        <w:numPr>
          <w:ilvl w:val="0"/>
          <w:numId w:val="1"/>
        </w:numPr>
      </w:pPr>
      <w:r>
        <w:t xml:space="preserve">Ensure gas lines are vacuum-tight and leak-free before use </w:t>
      </w:r>
      <w:r>
        <w:rPr>
          <w:bCs/>
          <w:lang w:val="en-US"/>
        </w:rPr>
        <w:t>–</w:t>
      </w:r>
      <w:r>
        <w:rPr>
          <w:lang w:val="en-US"/>
        </w:rPr>
        <w:t xml:space="preserve"> especially if this system hasn’t been used for more than a week.  Pump out all gas lines back to cylinder regulator before use, to prevent contamination by air.</w:t>
      </w:r>
    </w:p>
    <w:p w:rsidR="00FD7A1C" w:rsidRDefault="00FD7A1C" w:rsidP="00FD7A1C"/>
    <w:p w:rsidR="00FD7A1C" w:rsidRDefault="00FD7A1C" w:rsidP="00FD7A1C">
      <w:pPr>
        <w:numPr>
          <w:ilvl w:val="0"/>
          <w:numId w:val="1"/>
        </w:numPr>
      </w:pPr>
      <w:r>
        <w:t xml:space="preserve">When making up </w:t>
      </w:r>
      <w:proofErr w:type="spellStart"/>
      <w:r w:rsidR="00FE40D5">
        <w:t>d</w:t>
      </w:r>
      <w:r>
        <w:t>iborane</w:t>
      </w:r>
      <w:proofErr w:type="spellEnd"/>
      <w:r>
        <w:t xml:space="preserve"> dilutions, follow the written procedure </w:t>
      </w:r>
      <w:r w:rsidRPr="00AD0941">
        <w:rPr>
          <w:i/>
          <w:iCs/>
        </w:rPr>
        <w:t>exactly</w:t>
      </w:r>
      <w:r>
        <w:t xml:space="preserve">.  Do </w:t>
      </w:r>
      <w:r w:rsidRPr="00AD0941">
        <w:rPr>
          <w:i/>
          <w:iCs/>
        </w:rPr>
        <w:t>not</w:t>
      </w:r>
      <w:r>
        <w:t xml:space="preserve"> do this from memory.</w:t>
      </w:r>
    </w:p>
    <w:p w:rsidR="00FD7A1C" w:rsidRDefault="00FD7A1C" w:rsidP="00FD7A1C"/>
    <w:p w:rsidR="00FD7A1C" w:rsidRDefault="00FD7A1C" w:rsidP="00FD7A1C">
      <w:pPr>
        <w:numPr>
          <w:ilvl w:val="0"/>
          <w:numId w:val="1"/>
        </w:numPr>
      </w:pPr>
      <w:r>
        <w:t xml:space="preserve">If filling the removable cylinder, ensure it is pumped down to base pressure before filling with </w:t>
      </w:r>
      <w:proofErr w:type="spellStart"/>
      <w:r w:rsidR="00FE40D5">
        <w:t>d</w:t>
      </w:r>
      <w:r>
        <w:t>iborane</w:t>
      </w:r>
      <w:proofErr w:type="spellEnd"/>
      <w:r>
        <w:t>.  This may take overnight.</w:t>
      </w:r>
    </w:p>
    <w:p w:rsidR="00FD7A1C" w:rsidRDefault="00FD7A1C" w:rsidP="00FD7A1C"/>
    <w:p w:rsidR="00FD7A1C" w:rsidRDefault="00FD7A1C" w:rsidP="00FD7A1C">
      <w:pPr>
        <w:numPr>
          <w:ilvl w:val="0"/>
          <w:numId w:val="1"/>
        </w:numPr>
      </w:pPr>
      <w:r>
        <w:t>The insides of the hot filament chamber will become boron contaminated.  Use gloves when touching any component of the chamber.</w:t>
      </w:r>
    </w:p>
    <w:p w:rsidR="00A06758" w:rsidRDefault="00A06758">
      <w:r>
        <w:br w:type="page"/>
      </w:r>
    </w:p>
    <w:p w:rsidR="00FD7A1C" w:rsidRDefault="00FD7A1C" w:rsidP="00FD7A1C"/>
    <w:p w:rsidR="00FD7A1C" w:rsidRPr="00A06758" w:rsidRDefault="00A06758" w:rsidP="00FD7A1C">
      <w:pPr>
        <w:rPr>
          <w:b/>
          <w:sz w:val="36"/>
          <w:szCs w:val="36"/>
        </w:rPr>
      </w:pPr>
      <w:r w:rsidRPr="00A06758">
        <w:rPr>
          <w:b/>
          <w:sz w:val="36"/>
          <w:szCs w:val="36"/>
        </w:rPr>
        <w:t xml:space="preserve">General information about </w:t>
      </w:r>
      <w:proofErr w:type="spellStart"/>
      <w:r w:rsidRPr="00A06758">
        <w:rPr>
          <w:b/>
          <w:sz w:val="36"/>
          <w:szCs w:val="36"/>
        </w:rPr>
        <w:t>Diborane</w:t>
      </w:r>
      <w:proofErr w:type="spellEnd"/>
      <w:r w:rsidRPr="00A06758">
        <w:rPr>
          <w:b/>
          <w:sz w:val="36"/>
          <w:szCs w:val="36"/>
        </w:rPr>
        <w:t xml:space="preserve"> Risks</w:t>
      </w:r>
    </w:p>
    <w:p w:rsidR="00A06758" w:rsidRPr="00A06758" w:rsidRDefault="00A06758" w:rsidP="00A06758">
      <w:pPr>
        <w:spacing w:before="100" w:beforeAutospacing="1" w:after="100" w:afterAutospacing="1"/>
        <w:rPr>
          <w:color w:val="FF0000"/>
          <w:lang w:eastAsia="en-GB"/>
        </w:rPr>
      </w:pPr>
      <w:r w:rsidRPr="00A06758">
        <w:rPr>
          <w:color w:val="FF0000"/>
          <w:lang w:eastAsia="en-GB"/>
        </w:rPr>
        <w:t>Risk Category: C or Bu</w:t>
      </w:r>
    </w:p>
    <w:p w:rsidR="00A06758" w:rsidRPr="00A06758" w:rsidRDefault="00A06758" w:rsidP="00A06758">
      <w:pPr>
        <w:spacing w:before="100" w:beforeAutospacing="1" w:after="100" w:afterAutospacing="1"/>
        <w:rPr>
          <w:lang w:eastAsia="en-GB"/>
        </w:rPr>
      </w:pPr>
      <w:r w:rsidRPr="00A06758">
        <w:rPr>
          <w:lang w:eastAsia="en-GB"/>
        </w:rPr>
        <w:t xml:space="preserve">Hazards: - </w:t>
      </w:r>
      <w:r w:rsidRPr="00A06758">
        <w:rPr>
          <w:color w:val="FF0000"/>
          <w:sz w:val="27"/>
          <w:szCs w:val="27"/>
          <w:lang w:eastAsia="en-GB"/>
        </w:rPr>
        <w:t>FLAMMABLE</w:t>
      </w:r>
      <w:r w:rsidRPr="00A06758">
        <w:rPr>
          <w:lang w:eastAsia="en-GB"/>
        </w:rPr>
        <w:t xml:space="preserve"> - </w:t>
      </w:r>
      <w:r w:rsidRPr="00A06758">
        <w:rPr>
          <w:color w:val="FF0000"/>
          <w:sz w:val="27"/>
          <w:szCs w:val="27"/>
          <w:lang w:eastAsia="en-GB"/>
        </w:rPr>
        <w:t>TOXIC</w:t>
      </w:r>
    </w:p>
    <w:p w:rsidR="00A06758" w:rsidRPr="00A06758" w:rsidRDefault="00A06758" w:rsidP="00A06758">
      <w:pPr>
        <w:spacing w:before="100" w:beforeAutospacing="1" w:after="100" w:afterAutospacing="1"/>
        <w:rPr>
          <w:lang w:eastAsia="en-GB"/>
        </w:rPr>
      </w:pPr>
      <w:r w:rsidRPr="00A06758">
        <w:rPr>
          <w:lang w:eastAsia="en-GB"/>
        </w:rPr>
        <w:t xml:space="preserve">Use in conjunction with the Risk Assessment form for </w:t>
      </w:r>
      <w:hyperlink r:id="rId5" w:history="1">
        <w:r w:rsidRPr="00A06758">
          <w:rPr>
            <w:color w:val="0000FF"/>
            <w:u w:val="single"/>
            <w:lang w:eastAsia="en-GB"/>
          </w:rPr>
          <w:t>To</w:t>
        </w:r>
        <w:r w:rsidRPr="00A06758">
          <w:rPr>
            <w:color w:val="0000FF"/>
            <w:u w:val="single"/>
            <w:lang w:eastAsia="en-GB"/>
          </w:rPr>
          <w:t>x</w:t>
        </w:r>
        <w:r w:rsidRPr="00A06758">
          <w:rPr>
            <w:color w:val="0000FF"/>
            <w:u w:val="single"/>
            <w:lang w:eastAsia="en-GB"/>
          </w:rPr>
          <w:t>ic, Explosive and Flammable Gases</w:t>
        </w:r>
      </w:hyperlink>
      <w:r w:rsidRPr="00A06758">
        <w:rPr>
          <w:lang w:eastAsia="en-GB"/>
        </w:rPr>
        <w:t>.</w:t>
      </w:r>
    </w:p>
    <w:p w:rsidR="00A06758" w:rsidRPr="00A06758" w:rsidRDefault="00A06758" w:rsidP="00A06758">
      <w:pPr>
        <w:numPr>
          <w:ilvl w:val="0"/>
          <w:numId w:val="2"/>
        </w:numPr>
        <w:spacing w:before="100" w:beforeAutospacing="1" w:after="100" w:afterAutospacing="1"/>
        <w:rPr>
          <w:lang w:eastAsia="en-GB"/>
        </w:rPr>
      </w:pPr>
      <w:r w:rsidRPr="00A06758">
        <w:rPr>
          <w:lang w:eastAsia="en-GB"/>
        </w:rPr>
        <w:t xml:space="preserve">Highly toxic by inhalation. </w:t>
      </w:r>
    </w:p>
    <w:p w:rsidR="00A06758" w:rsidRPr="00A06758" w:rsidRDefault="00A06758" w:rsidP="00A06758">
      <w:pPr>
        <w:numPr>
          <w:ilvl w:val="0"/>
          <w:numId w:val="2"/>
        </w:numPr>
        <w:spacing w:before="100" w:beforeAutospacing="1" w:after="100" w:afterAutospacing="1"/>
        <w:rPr>
          <w:lang w:eastAsia="en-GB"/>
        </w:rPr>
      </w:pPr>
      <w:r w:rsidRPr="00A06758">
        <w:rPr>
          <w:lang w:eastAsia="en-GB"/>
        </w:rPr>
        <w:t xml:space="preserve">Contact with air or halogenated compounds results in fires and explosions </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 xml:space="preserve">Properties of </w:t>
      </w:r>
      <w:proofErr w:type="spellStart"/>
      <w:r w:rsidRPr="00A06758">
        <w:rPr>
          <w:b/>
          <w:bCs/>
          <w:sz w:val="28"/>
          <w:szCs w:val="28"/>
          <w:lang w:eastAsia="en-GB"/>
        </w:rPr>
        <w:t>Diborane</w:t>
      </w:r>
      <w:proofErr w:type="spellEnd"/>
    </w:p>
    <w:p w:rsidR="00A06758" w:rsidRPr="00A06758" w:rsidRDefault="00A06758" w:rsidP="00A06758">
      <w:pPr>
        <w:numPr>
          <w:ilvl w:val="0"/>
          <w:numId w:val="3"/>
        </w:numPr>
        <w:spacing w:before="100" w:beforeAutospacing="1" w:after="100" w:afterAutospacing="1"/>
        <w:rPr>
          <w:lang w:eastAsia="en-GB"/>
        </w:rPr>
      </w:pPr>
      <w:proofErr w:type="spellStart"/>
      <w:r w:rsidRPr="00A06758">
        <w:rPr>
          <w:lang w:eastAsia="en-GB"/>
        </w:rPr>
        <w:t>Diborane</w:t>
      </w:r>
      <w:proofErr w:type="spellEnd"/>
      <w:r w:rsidRPr="00A06758">
        <w:rPr>
          <w:lang w:eastAsia="en-GB"/>
        </w:rPr>
        <w:t xml:space="preserve"> is a colourless gas.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Boiling point is -93°C.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Melting point is -165°C.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Vapour Density is 0.96 (air = 1.0). </w:t>
      </w:r>
      <w:proofErr w:type="spellStart"/>
      <w:r w:rsidRPr="00A06758">
        <w:rPr>
          <w:lang w:eastAsia="en-GB"/>
        </w:rPr>
        <w:t>Diborane</w:t>
      </w:r>
      <w:proofErr w:type="spellEnd"/>
      <w:r w:rsidRPr="00A06758">
        <w:rPr>
          <w:lang w:eastAsia="en-GB"/>
        </w:rPr>
        <w:t xml:space="preserve"> gas is lighter than air.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Flash Point is -90°C.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Auto-ignition temperature is 38°C to 52°C.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Exposure limit is 0.1 </w:t>
      </w:r>
      <w:proofErr w:type="spellStart"/>
      <w:r w:rsidRPr="00A06758">
        <w:rPr>
          <w:lang w:eastAsia="en-GB"/>
        </w:rPr>
        <w:t>p.p.m</w:t>
      </w:r>
      <w:proofErr w:type="spellEnd"/>
      <w:r w:rsidRPr="00A06758">
        <w:rPr>
          <w:lang w:eastAsia="en-GB"/>
        </w:rPr>
        <w:t xml:space="preserve"> (see references).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The odour of </w:t>
      </w:r>
      <w:proofErr w:type="spellStart"/>
      <w:r w:rsidRPr="00A06758">
        <w:rPr>
          <w:lang w:eastAsia="en-GB"/>
        </w:rPr>
        <w:t>diborane</w:t>
      </w:r>
      <w:proofErr w:type="spellEnd"/>
      <w:r w:rsidRPr="00A06758">
        <w:rPr>
          <w:lang w:eastAsia="en-GB"/>
        </w:rPr>
        <w:t xml:space="preserve"> cannot be detected below the permissible exposure limit. </w:t>
      </w:r>
    </w:p>
    <w:p w:rsidR="00A06758" w:rsidRPr="00A06758" w:rsidRDefault="00A06758" w:rsidP="00A06758">
      <w:pPr>
        <w:numPr>
          <w:ilvl w:val="0"/>
          <w:numId w:val="3"/>
        </w:numPr>
        <w:spacing w:before="100" w:beforeAutospacing="1" w:after="100" w:afterAutospacing="1"/>
        <w:rPr>
          <w:lang w:eastAsia="en-GB"/>
        </w:rPr>
      </w:pPr>
      <w:proofErr w:type="spellStart"/>
      <w:r w:rsidRPr="00A06758">
        <w:rPr>
          <w:lang w:eastAsia="en-GB"/>
        </w:rPr>
        <w:t>Diborane</w:t>
      </w:r>
      <w:proofErr w:type="spellEnd"/>
      <w:r w:rsidRPr="00A06758">
        <w:rPr>
          <w:lang w:eastAsia="en-GB"/>
        </w:rPr>
        <w:t xml:space="preserve"> is a flammable gas that ignites spontaneously in moist air at room temperature and forms explosive mixtures with air from 0.8% up to 88% by volume. Delayed ignition may be followed by violent explosions. </w:t>
      </w:r>
    </w:p>
    <w:p w:rsidR="00A06758" w:rsidRPr="00A06758" w:rsidRDefault="00A06758" w:rsidP="00A06758">
      <w:pPr>
        <w:numPr>
          <w:ilvl w:val="0"/>
          <w:numId w:val="3"/>
        </w:numPr>
        <w:spacing w:before="100" w:beforeAutospacing="1" w:after="100" w:afterAutospacing="1"/>
        <w:rPr>
          <w:lang w:eastAsia="en-GB"/>
        </w:rPr>
      </w:pPr>
      <w:r w:rsidRPr="00A06758">
        <w:rPr>
          <w:lang w:eastAsia="en-GB"/>
        </w:rPr>
        <w:t xml:space="preserve">Explodes on contact with: </w:t>
      </w:r>
      <w:r w:rsidRPr="00A06758">
        <w:rPr>
          <w:b/>
          <w:bCs/>
          <w:lang w:eastAsia="en-GB"/>
        </w:rPr>
        <w:t>fluorine</w:t>
      </w:r>
      <w:r w:rsidRPr="00A06758">
        <w:rPr>
          <w:lang w:eastAsia="en-GB"/>
        </w:rPr>
        <w:t xml:space="preserve">; </w:t>
      </w:r>
      <w:r w:rsidRPr="00A06758">
        <w:rPr>
          <w:b/>
          <w:bCs/>
          <w:lang w:eastAsia="en-GB"/>
        </w:rPr>
        <w:t>chlorine</w:t>
      </w:r>
      <w:r w:rsidRPr="00A06758">
        <w:rPr>
          <w:lang w:eastAsia="en-GB"/>
        </w:rPr>
        <w:t xml:space="preserve"> (to form explosive compound </w:t>
      </w:r>
      <w:proofErr w:type="spellStart"/>
      <w:r w:rsidRPr="00A06758">
        <w:rPr>
          <w:b/>
          <w:bCs/>
          <w:lang w:eastAsia="en-GB"/>
        </w:rPr>
        <w:t>dimethylsulphoxide</w:t>
      </w:r>
      <w:proofErr w:type="spellEnd"/>
      <w:r w:rsidRPr="00A06758">
        <w:rPr>
          <w:lang w:eastAsia="en-GB"/>
        </w:rPr>
        <w:t>); halogenated hydrocarbons (</w:t>
      </w:r>
      <w:r w:rsidRPr="00A06758">
        <w:rPr>
          <w:i/>
          <w:iCs/>
          <w:lang w:eastAsia="en-GB"/>
        </w:rPr>
        <w:t>e.g</w:t>
      </w:r>
      <w:r w:rsidRPr="00A06758">
        <w:rPr>
          <w:lang w:eastAsia="en-GB"/>
        </w:rPr>
        <w:t xml:space="preserve">., </w:t>
      </w:r>
      <w:r w:rsidRPr="00A06758">
        <w:rPr>
          <w:b/>
          <w:bCs/>
          <w:lang w:eastAsia="en-GB"/>
        </w:rPr>
        <w:t>chloroform</w:t>
      </w:r>
      <w:r w:rsidRPr="00A06758">
        <w:rPr>
          <w:lang w:eastAsia="en-GB"/>
        </w:rPr>
        <w:t xml:space="preserve"> and </w:t>
      </w:r>
      <w:r w:rsidRPr="00A06758">
        <w:rPr>
          <w:b/>
          <w:bCs/>
          <w:lang w:eastAsia="en-GB"/>
        </w:rPr>
        <w:t>carbon tetrachloride</w:t>
      </w:r>
      <w:r w:rsidRPr="00A06758">
        <w:rPr>
          <w:lang w:eastAsia="en-GB"/>
        </w:rPr>
        <w:t xml:space="preserve">); </w:t>
      </w:r>
      <w:r w:rsidRPr="00A06758">
        <w:rPr>
          <w:b/>
          <w:bCs/>
          <w:lang w:eastAsia="en-GB"/>
        </w:rPr>
        <w:t>fuming nitric acid</w:t>
      </w:r>
      <w:r w:rsidRPr="00A06758">
        <w:rPr>
          <w:lang w:eastAsia="en-GB"/>
        </w:rPr>
        <w:t xml:space="preserve">; </w:t>
      </w:r>
      <w:proofErr w:type="spellStart"/>
      <w:r w:rsidRPr="00A06758">
        <w:rPr>
          <w:b/>
          <w:bCs/>
          <w:lang w:eastAsia="en-GB"/>
        </w:rPr>
        <w:t>tetravinyllead</w:t>
      </w:r>
      <w:proofErr w:type="spellEnd"/>
      <w:r w:rsidRPr="00A06758">
        <w:rPr>
          <w:lang w:eastAsia="en-GB"/>
        </w:rPr>
        <w:t xml:space="preserve">; and </w:t>
      </w:r>
      <w:r w:rsidRPr="00A06758">
        <w:rPr>
          <w:b/>
          <w:bCs/>
          <w:lang w:eastAsia="en-GB"/>
        </w:rPr>
        <w:t xml:space="preserve">nitrogen </w:t>
      </w:r>
      <w:proofErr w:type="spellStart"/>
      <w:r w:rsidRPr="00A06758">
        <w:rPr>
          <w:b/>
          <w:bCs/>
          <w:lang w:eastAsia="en-GB"/>
        </w:rPr>
        <w:t>trifluoride</w:t>
      </w:r>
      <w:proofErr w:type="spellEnd"/>
      <w:r w:rsidRPr="00A06758">
        <w:rPr>
          <w:lang w:eastAsia="en-GB"/>
        </w:rPr>
        <w:t xml:space="preserve">. Therefore, fire-extinguishing agents such as </w:t>
      </w:r>
      <w:proofErr w:type="spellStart"/>
      <w:r w:rsidRPr="00A06758">
        <w:rPr>
          <w:lang w:eastAsia="en-GB"/>
        </w:rPr>
        <w:t>Halon</w:t>
      </w:r>
      <w:proofErr w:type="spellEnd"/>
      <w:r w:rsidRPr="00A06758">
        <w:rPr>
          <w:lang w:eastAsia="en-GB"/>
        </w:rPr>
        <w:t xml:space="preserve"> or carbon tetrachloride are not recommended. </w:t>
      </w:r>
    </w:p>
    <w:p w:rsidR="00A06758" w:rsidRPr="00A06758" w:rsidRDefault="00A06758" w:rsidP="00A06758">
      <w:pPr>
        <w:numPr>
          <w:ilvl w:val="0"/>
          <w:numId w:val="3"/>
        </w:numPr>
        <w:spacing w:before="100" w:beforeAutospacing="1" w:after="100" w:afterAutospacing="1"/>
        <w:rPr>
          <w:lang w:eastAsia="en-GB"/>
        </w:rPr>
      </w:pPr>
      <w:proofErr w:type="spellStart"/>
      <w:r w:rsidRPr="00A06758">
        <w:rPr>
          <w:lang w:eastAsia="en-GB"/>
        </w:rPr>
        <w:t>Diborane</w:t>
      </w:r>
      <w:proofErr w:type="spellEnd"/>
      <w:r w:rsidRPr="00A06758">
        <w:rPr>
          <w:lang w:eastAsia="en-GB"/>
        </w:rPr>
        <w:t xml:space="preserve"> is a strong reducing agent that produces hydrogen upon heating or upon reaction with water. </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Precautions</w:t>
      </w:r>
    </w:p>
    <w:p w:rsidR="00A06758" w:rsidRPr="00A06758" w:rsidRDefault="00A06758" w:rsidP="00A06758">
      <w:pPr>
        <w:numPr>
          <w:ilvl w:val="0"/>
          <w:numId w:val="4"/>
        </w:numPr>
        <w:spacing w:before="100" w:beforeAutospacing="1" w:after="100" w:afterAutospacing="1"/>
        <w:rPr>
          <w:lang w:eastAsia="en-GB"/>
        </w:rPr>
      </w:pPr>
      <w:r w:rsidRPr="00A06758">
        <w:rPr>
          <w:lang w:eastAsia="en-GB"/>
        </w:rPr>
        <w:t xml:space="preserve">Follow the guidelines for other toxic gases outlined in Use of </w:t>
      </w:r>
      <w:hyperlink r:id="rId6" w:history="1">
        <w:r w:rsidRPr="00A06758">
          <w:rPr>
            <w:color w:val="0000FF"/>
            <w:u w:val="single"/>
            <w:lang w:eastAsia="en-GB"/>
          </w:rPr>
          <w:t>Flammable, Explosive or Toxic Gases</w:t>
        </w:r>
      </w:hyperlink>
      <w:r w:rsidRPr="00A06758">
        <w:rPr>
          <w:lang w:eastAsia="en-GB"/>
        </w:rPr>
        <w:t xml:space="preserve">. </w:t>
      </w:r>
    </w:p>
    <w:p w:rsidR="00A06758" w:rsidRPr="00A06758" w:rsidRDefault="00A06758" w:rsidP="00A06758">
      <w:pPr>
        <w:numPr>
          <w:ilvl w:val="0"/>
          <w:numId w:val="4"/>
        </w:numPr>
        <w:spacing w:before="100" w:beforeAutospacing="1" w:after="100" w:afterAutospacing="1"/>
        <w:rPr>
          <w:lang w:eastAsia="en-GB"/>
        </w:rPr>
      </w:pPr>
      <w:r w:rsidRPr="00A06758">
        <w:rPr>
          <w:lang w:eastAsia="en-GB"/>
        </w:rPr>
        <w:t xml:space="preserve">Procedures using </w:t>
      </w:r>
      <w:proofErr w:type="spellStart"/>
      <w:r w:rsidRPr="00A06758">
        <w:rPr>
          <w:lang w:eastAsia="en-GB"/>
        </w:rPr>
        <w:t>diborane</w:t>
      </w:r>
      <w:proofErr w:type="spellEnd"/>
      <w:r w:rsidRPr="00A06758">
        <w:rPr>
          <w:lang w:eastAsia="en-GB"/>
        </w:rPr>
        <w:t xml:space="preserve"> must never be attempted by an untrained person. </w:t>
      </w:r>
    </w:p>
    <w:p w:rsidR="00A06758" w:rsidRPr="00A06758" w:rsidRDefault="00A06758" w:rsidP="00A06758">
      <w:pPr>
        <w:numPr>
          <w:ilvl w:val="0"/>
          <w:numId w:val="4"/>
        </w:numPr>
        <w:spacing w:before="100" w:beforeAutospacing="1" w:after="100" w:afterAutospacing="1"/>
        <w:rPr>
          <w:lang w:eastAsia="en-GB"/>
        </w:rPr>
      </w:pPr>
      <w:r w:rsidRPr="00A06758">
        <w:rPr>
          <w:lang w:eastAsia="en-GB"/>
        </w:rPr>
        <w:t xml:space="preserve">Procedures using </w:t>
      </w:r>
      <w:proofErr w:type="spellStart"/>
      <w:r w:rsidRPr="00A06758">
        <w:rPr>
          <w:lang w:eastAsia="en-GB"/>
        </w:rPr>
        <w:t>diborane</w:t>
      </w:r>
      <w:proofErr w:type="spellEnd"/>
      <w:r w:rsidRPr="00A06758">
        <w:rPr>
          <w:lang w:eastAsia="en-GB"/>
        </w:rPr>
        <w:t xml:space="preserve"> must never be attempted out of normal working hours and it is strongly advised that procedures are restricted over the lunch period when trained First Aiders may not be available. </w:t>
      </w:r>
    </w:p>
    <w:p w:rsidR="00A06758" w:rsidRPr="00A06758" w:rsidRDefault="00A06758" w:rsidP="00A06758">
      <w:pPr>
        <w:numPr>
          <w:ilvl w:val="0"/>
          <w:numId w:val="4"/>
        </w:numPr>
        <w:spacing w:before="100" w:beforeAutospacing="1" w:after="100" w:afterAutospacing="1"/>
        <w:rPr>
          <w:lang w:eastAsia="en-GB"/>
        </w:rPr>
      </w:pPr>
      <w:r w:rsidRPr="00A06758">
        <w:rPr>
          <w:lang w:eastAsia="en-GB"/>
        </w:rPr>
        <w:t xml:space="preserve">Procedures using </w:t>
      </w:r>
      <w:proofErr w:type="spellStart"/>
      <w:r w:rsidRPr="00A06758">
        <w:rPr>
          <w:lang w:eastAsia="en-GB"/>
        </w:rPr>
        <w:t>diborane</w:t>
      </w:r>
      <w:proofErr w:type="spellEnd"/>
      <w:r w:rsidRPr="00A06758">
        <w:rPr>
          <w:lang w:eastAsia="en-GB"/>
        </w:rPr>
        <w:t xml:space="preserve"> must never be attempted by someone working alone. </w:t>
      </w:r>
    </w:p>
    <w:p w:rsidR="00A06758" w:rsidRPr="00A06758" w:rsidRDefault="00A06758" w:rsidP="00A06758">
      <w:pPr>
        <w:numPr>
          <w:ilvl w:val="0"/>
          <w:numId w:val="4"/>
        </w:numPr>
        <w:spacing w:before="100" w:beforeAutospacing="1" w:after="100" w:afterAutospacing="1"/>
        <w:rPr>
          <w:lang w:eastAsia="en-GB"/>
        </w:rPr>
      </w:pPr>
      <w:proofErr w:type="spellStart"/>
      <w:r w:rsidRPr="00A06758">
        <w:rPr>
          <w:lang w:eastAsia="en-GB"/>
        </w:rPr>
        <w:t>Diborane</w:t>
      </w:r>
      <w:proofErr w:type="spellEnd"/>
      <w:r w:rsidRPr="00A06758">
        <w:rPr>
          <w:lang w:eastAsia="en-GB"/>
        </w:rPr>
        <w:t xml:space="preserve"> should be used only in a fume hood free of ignition sources and should be stored in a cold, dry, well-ventilated area separated from incompatible substances and isolated from sources of sparks and open flames. </w:t>
      </w:r>
    </w:p>
    <w:p w:rsidR="00A06758" w:rsidRPr="00A06758" w:rsidRDefault="00A06758" w:rsidP="00A06758">
      <w:pPr>
        <w:numPr>
          <w:ilvl w:val="0"/>
          <w:numId w:val="4"/>
        </w:numPr>
        <w:spacing w:before="100" w:beforeAutospacing="1" w:after="100" w:afterAutospacing="1"/>
        <w:rPr>
          <w:lang w:eastAsia="en-GB"/>
        </w:rPr>
      </w:pPr>
      <w:proofErr w:type="spellStart"/>
      <w:r w:rsidRPr="00A06758">
        <w:rPr>
          <w:lang w:eastAsia="en-GB"/>
        </w:rPr>
        <w:lastRenderedPageBreak/>
        <w:t>Diborane</w:t>
      </w:r>
      <w:proofErr w:type="spellEnd"/>
      <w:r w:rsidRPr="00A06758">
        <w:rPr>
          <w:lang w:eastAsia="en-GB"/>
        </w:rPr>
        <w:t xml:space="preserve"> is incompatible with aluminium, lithium, and other active metals forms metal hydrides, which may ignite spontaneously. </w:t>
      </w:r>
      <w:proofErr w:type="spellStart"/>
      <w:r w:rsidRPr="00A06758">
        <w:rPr>
          <w:lang w:eastAsia="en-GB"/>
        </w:rPr>
        <w:t>Diborane</w:t>
      </w:r>
      <w:proofErr w:type="spellEnd"/>
      <w:r w:rsidRPr="00A06758">
        <w:rPr>
          <w:lang w:eastAsia="en-GB"/>
        </w:rPr>
        <w:t xml:space="preserve"> is incompatible with oxidising agents, halogens, and halogenated compounds. </w:t>
      </w:r>
      <w:proofErr w:type="spellStart"/>
      <w:r w:rsidRPr="00A06758">
        <w:rPr>
          <w:lang w:eastAsia="en-GB"/>
        </w:rPr>
        <w:t>Diborane</w:t>
      </w:r>
      <w:proofErr w:type="spellEnd"/>
      <w:r w:rsidRPr="00A06758">
        <w:rPr>
          <w:lang w:eastAsia="en-GB"/>
        </w:rPr>
        <w:t xml:space="preserve"> will attack some forms of plastics, rubber, and coatings. </w:t>
      </w:r>
    </w:p>
    <w:p w:rsidR="00A06758" w:rsidRPr="00A06758" w:rsidRDefault="00A06758" w:rsidP="00A06758">
      <w:pPr>
        <w:numPr>
          <w:ilvl w:val="0"/>
          <w:numId w:val="4"/>
        </w:numPr>
        <w:spacing w:before="100" w:beforeAutospacing="1" w:after="100" w:afterAutospacing="1"/>
        <w:rPr>
          <w:lang w:eastAsia="en-GB"/>
        </w:rPr>
      </w:pPr>
      <w:r w:rsidRPr="00A06758">
        <w:rPr>
          <w:lang w:eastAsia="en-GB"/>
        </w:rPr>
        <w:t xml:space="preserve">Carbon dioxide extinguishers should be used to fight </w:t>
      </w:r>
      <w:proofErr w:type="spellStart"/>
      <w:r w:rsidRPr="00A06758">
        <w:rPr>
          <w:lang w:eastAsia="en-GB"/>
        </w:rPr>
        <w:t>diborane</w:t>
      </w:r>
      <w:proofErr w:type="spellEnd"/>
      <w:r w:rsidRPr="00A06758">
        <w:rPr>
          <w:lang w:eastAsia="en-GB"/>
        </w:rPr>
        <w:t xml:space="preserve"> fires. Fires involving </w:t>
      </w:r>
      <w:proofErr w:type="spellStart"/>
      <w:r w:rsidRPr="00A06758">
        <w:rPr>
          <w:lang w:eastAsia="en-GB"/>
        </w:rPr>
        <w:t>diborane</w:t>
      </w:r>
      <w:proofErr w:type="spellEnd"/>
      <w:r w:rsidRPr="00A06758">
        <w:rPr>
          <w:lang w:eastAsia="en-GB"/>
        </w:rPr>
        <w:t xml:space="preserve"> sometimes release toxic gases such as boron oxide smoke. </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Toxicity</w:t>
      </w:r>
    </w:p>
    <w:p w:rsidR="00A06758" w:rsidRPr="00A06758" w:rsidRDefault="00A06758" w:rsidP="00A06758">
      <w:pPr>
        <w:spacing w:before="100" w:beforeAutospacing="1" w:after="100" w:afterAutospacing="1"/>
        <w:jc w:val="both"/>
        <w:rPr>
          <w:lang w:eastAsia="en-GB"/>
        </w:rPr>
      </w:pPr>
      <w:r w:rsidRPr="00A06758">
        <w:rPr>
          <w:lang w:eastAsia="en-GB"/>
        </w:rPr>
        <w:t xml:space="preserve">Toxicity has not been found to have significant effects on the skin and mucous membranes, but high concentrations can cause eye irritation, and contact with the liquid can cause burns. Chronic exposure to low concentrations of </w:t>
      </w:r>
      <w:proofErr w:type="spellStart"/>
      <w:r w:rsidRPr="00A06758">
        <w:rPr>
          <w:lang w:eastAsia="en-GB"/>
        </w:rPr>
        <w:t>diborane</w:t>
      </w:r>
      <w:proofErr w:type="spellEnd"/>
      <w:r w:rsidRPr="00A06758">
        <w:rPr>
          <w:lang w:eastAsia="en-GB"/>
        </w:rPr>
        <w:t xml:space="preserve"> may cause headache, light-headedness, fatigue, weakness in the muscles, and tremors. Repeated exposure may produce chronic respiratory distress, particularly in susceptible individuals. An existing dermatitis may also be worsened by repeated exposure to the liquid. </w:t>
      </w:r>
      <w:proofErr w:type="spellStart"/>
      <w:r w:rsidRPr="00A06758">
        <w:rPr>
          <w:lang w:eastAsia="en-GB"/>
        </w:rPr>
        <w:t>Diborane</w:t>
      </w:r>
      <w:proofErr w:type="spellEnd"/>
      <w:r w:rsidRPr="00A06758">
        <w:rPr>
          <w:lang w:eastAsia="en-GB"/>
        </w:rPr>
        <w:t xml:space="preserve"> has not been shown to have carcinogenic or reproductive or developmental effects in humans.</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Training</w:t>
      </w:r>
    </w:p>
    <w:p w:rsidR="00A06758" w:rsidRPr="00A06758" w:rsidRDefault="00A06758" w:rsidP="00A06758">
      <w:pPr>
        <w:spacing w:before="100" w:beforeAutospacing="1" w:after="100" w:afterAutospacing="1"/>
        <w:rPr>
          <w:lang w:eastAsia="en-GB"/>
        </w:rPr>
      </w:pPr>
      <w:r w:rsidRPr="00A06758">
        <w:rPr>
          <w:lang w:eastAsia="en-GB"/>
        </w:rPr>
        <w:t>Training by a competent person is absolutely essential before this material is used.</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Level of Risk Remaining</w:t>
      </w:r>
    </w:p>
    <w:p w:rsidR="00A06758" w:rsidRPr="00A06758" w:rsidRDefault="00A06758" w:rsidP="00A06758">
      <w:pPr>
        <w:spacing w:before="100" w:beforeAutospacing="1" w:after="100" w:afterAutospacing="1"/>
        <w:rPr>
          <w:lang w:eastAsia="en-GB"/>
        </w:rPr>
      </w:pPr>
      <w:r w:rsidRPr="00A06758">
        <w:rPr>
          <w:lang w:eastAsia="en-GB"/>
        </w:rPr>
        <w:t xml:space="preserve">Constant vigilance is required in the use of </w:t>
      </w:r>
      <w:proofErr w:type="spellStart"/>
      <w:r w:rsidRPr="00A06758">
        <w:rPr>
          <w:lang w:eastAsia="en-GB"/>
        </w:rPr>
        <w:t>diborane</w:t>
      </w:r>
      <w:proofErr w:type="spellEnd"/>
      <w:r w:rsidRPr="00A06758">
        <w:rPr>
          <w:lang w:eastAsia="en-GB"/>
        </w:rPr>
        <w:t xml:space="preserve"> but risks should be low if the procedures outlined above are followed.</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Emergency Procedures</w:t>
      </w:r>
    </w:p>
    <w:p w:rsidR="00A06758" w:rsidRPr="00A06758" w:rsidRDefault="00A06758" w:rsidP="00A06758">
      <w:pPr>
        <w:spacing w:before="100" w:beforeAutospacing="1" w:after="100" w:afterAutospacing="1"/>
        <w:rPr>
          <w:lang w:eastAsia="en-GB"/>
        </w:rPr>
      </w:pPr>
      <w:r w:rsidRPr="00A06758">
        <w:rPr>
          <w:b/>
          <w:bCs/>
          <w:color w:val="000080"/>
          <w:lang w:eastAsia="en-GB"/>
        </w:rPr>
        <w:t>Skin or Eye Contact</w:t>
      </w:r>
    </w:p>
    <w:p w:rsidR="00A06758" w:rsidRPr="00A06758" w:rsidRDefault="00A06758" w:rsidP="00A06758">
      <w:pPr>
        <w:numPr>
          <w:ilvl w:val="0"/>
          <w:numId w:val="5"/>
        </w:numPr>
        <w:spacing w:before="100" w:beforeAutospacing="1" w:after="100" w:afterAutospacing="1"/>
        <w:rPr>
          <w:lang w:eastAsia="en-GB"/>
        </w:rPr>
      </w:pPr>
      <w:r w:rsidRPr="00A06758">
        <w:rPr>
          <w:lang w:eastAsia="en-GB"/>
        </w:rPr>
        <w:t xml:space="preserve">In the event of skin contact, immediately wash with soap and water and remove contaminated clothing. </w:t>
      </w:r>
    </w:p>
    <w:p w:rsidR="00A06758" w:rsidRPr="00A06758" w:rsidRDefault="00A06758" w:rsidP="00A06758">
      <w:pPr>
        <w:numPr>
          <w:ilvl w:val="0"/>
          <w:numId w:val="5"/>
        </w:numPr>
        <w:spacing w:before="100" w:beforeAutospacing="1" w:after="100" w:afterAutospacing="1"/>
        <w:rPr>
          <w:lang w:eastAsia="en-GB"/>
        </w:rPr>
      </w:pPr>
      <w:r w:rsidRPr="00A06758">
        <w:rPr>
          <w:lang w:eastAsia="en-GB"/>
        </w:rPr>
        <w:t xml:space="preserve">In case of eye contact, promptly wash with copious amounts of water for 15 min (lifting upper and lower lids occasionally) and obtain medical attention. If this compound is inhaled, move the person to fresh air and seek medical attention at once. </w:t>
      </w:r>
    </w:p>
    <w:p w:rsidR="00A06758" w:rsidRPr="00A06758" w:rsidRDefault="00A06758" w:rsidP="00A06758">
      <w:pPr>
        <w:spacing w:before="100" w:beforeAutospacing="1" w:after="100" w:afterAutospacing="1"/>
        <w:rPr>
          <w:lang w:eastAsia="en-GB"/>
        </w:rPr>
      </w:pPr>
      <w:r w:rsidRPr="00A06758">
        <w:rPr>
          <w:b/>
          <w:bCs/>
          <w:color w:val="000080"/>
          <w:lang w:eastAsia="en-GB"/>
        </w:rPr>
        <w:t>Leakage</w:t>
      </w:r>
    </w:p>
    <w:p w:rsidR="00A06758" w:rsidRPr="00A06758" w:rsidRDefault="00A06758" w:rsidP="00A06758">
      <w:pPr>
        <w:numPr>
          <w:ilvl w:val="0"/>
          <w:numId w:val="6"/>
        </w:numPr>
        <w:spacing w:before="100" w:beforeAutospacing="1" w:after="100" w:afterAutospacing="1"/>
        <w:rPr>
          <w:lang w:eastAsia="en-GB"/>
        </w:rPr>
      </w:pPr>
      <w:r w:rsidRPr="00A06758">
        <w:rPr>
          <w:lang w:eastAsia="en-GB"/>
        </w:rPr>
        <w:t xml:space="preserve">If the leak is small, attempt to close off the cylinder valve but do not endanger yourself. Eliminate all sources of ignition, ventilate and evacuate the laboratory. </w:t>
      </w:r>
    </w:p>
    <w:p w:rsidR="00A06758" w:rsidRPr="00A06758" w:rsidRDefault="00A06758" w:rsidP="00A06758">
      <w:pPr>
        <w:numPr>
          <w:ilvl w:val="0"/>
          <w:numId w:val="6"/>
        </w:numPr>
        <w:spacing w:before="100" w:beforeAutospacing="1" w:after="100" w:afterAutospacing="1"/>
        <w:rPr>
          <w:lang w:eastAsia="en-GB"/>
        </w:rPr>
      </w:pPr>
      <w:r w:rsidRPr="00A06758">
        <w:rPr>
          <w:lang w:eastAsia="en-GB"/>
        </w:rPr>
        <w:t xml:space="preserve">If the leak is large, evacuate the laboratory and sound the fire alarm. See "Coping with an Emergency" in the </w:t>
      </w:r>
      <w:hyperlink r:id="rId7" w:history="1">
        <w:r w:rsidRPr="00A06758">
          <w:rPr>
            <w:color w:val="0000FF"/>
            <w:u w:val="single"/>
            <w:lang w:eastAsia="en-GB"/>
          </w:rPr>
          <w:t>School of Chemistry Safety Handbook</w:t>
        </w:r>
      </w:hyperlink>
      <w:r w:rsidRPr="00A06758">
        <w:rPr>
          <w:lang w:eastAsia="en-GB"/>
        </w:rPr>
        <w:t xml:space="preserve">. Respiratory protection and protective clothing may be necessary. </w:t>
      </w:r>
    </w:p>
    <w:p w:rsidR="00A06758" w:rsidRPr="00A06758" w:rsidRDefault="00A06758" w:rsidP="00A06758">
      <w:pPr>
        <w:numPr>
          <w:ilvl w:val="0"/>
          <w:numId w:val="6"/>
        </w:numPr>
        <w:spacing w:before="100" w:beforeAutospacing="1" w:after="100" w:afterAutospacing="1"/>
        <w:rPr>
          <w:lang w:eastAsia="en-GB"/>
        </w:rPr>
      </w:pPr>
      <w:r w:rsidRPr="00A06758">
        <w:rPr>
          <w:lang w:eastAsia="en-GB"/>
        </w:rPr>
        <w:t xml:space="preserve">Persons affected by inhalation should seek immediate medical attention. </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Fire</w:t>
      </w:r>
    </w:p>
    <w:p w:rsidR="00A06758" w:rsidRPr="00A06758" w:rsidRDefault="00A06758" w:rsidP="00A06758">
      <w:pPr>
        <w:numPr>
          <w:ilvl w:val="0"/>
          <w:numId w:val="7"/>
        </w:numPr>
        <w:spacing w:before="100" w:beforeAutospacing="1" w:after="100" w:afterAutospacing="1"/>
        <w:rPr>
          <w:color w:val="FF0000"/>
          <w:lang w:eastAsia="en-GB"/>
        </w:rPr>
      </w:pPr>
      <w:r w:rsidRPr="00A06758">
        <w:rPr>
          <w:color w:val="FF0000"/>
          <w:lang w:eastAsia="en-GB"/>
        </w:rPr>
        <w:lastRenderedPageBreak/>
        <w:t>Evacuate and sound the alarms.</w:t>
      </w:r>
    </w:p>
    <w:p w:rsidR="00A06758" w:rsidRPr="00A06758" w:rsidRDefault="00A06758" w:rsidP="00A06758">
      <w:pPr>
        <w:numPr>
          <w:ilvl w:val="0"/>
          <w:numId w:val="7"/>
        </w:numPr>
        <w:spacing w:before="100" w:beforeAutospacing="1" w:after="100" w:afterAutospacing="1"/>
        <w:rPr>
          <w:lang w:eastAsia="en-GB"/>
        </w:rPr>
      </w:pPr>
      <w:r w:rsidRPr="00A06758">
        <w:rPr>
          <w:lang w:eastAsia="en-GB"/>
        </w:rPr>
        <w:t xml:space="preserve">Water spray may be used to cool the container and to reduce corrosive vapours, keeping in mind that if the flames are extinguished, explosive re-ignition can occur. </w:t>
      </w:r>
    </w:p>
    <w:p w:rsidR="00A06758" w:rsidRPr="00A06758" w:rsidRDefault="00A06758" w:rsidP="00A06758">
      <w:pPr>
        <w:spacing w:before="100" w:beforeAutospacing="1" w:after="100" w:afterAutospacing="1"/>
        <w:outlineLvl w:val="1"/>
        <w:rPr>
          <w:b/>
          <w:bCs/>
          <w:sz w:val="28"/>
          <w:szCs w:val="28"/>
          <w:lang w:eastAsia="en-GB"/>
        </w:rPr>
      </w:pPr>
      <w:r w:rsidRPr="00A06758">
        <w:rPr>
          <w:b/>
          <w:bCs/>
          <w:sz w:val="28"/>
          <w:szCs w:val="28"/>
          <w:lang w:eastAsia="en-GB"/>
        </w:rPr>
        <w:t>References</w:t>
      </w:r>
    </w:p>
    <w:p w:rsidR="00A06758" w:rsidRPr="00A06758" w:rsidRDefault="00A06758" w:rsidP="00A06758">
      <w:pPr>
        <w:numPr>
          <w:ilvl w:val="0"/>
          <w:numId w:val="8"/>
        </w:numPr>
        <w:spacing w:before="100" w:beforeAutospacing="1" w:after="100" w:afterAutospacing="1"/>
        <w:rPr>
          <w:lang w:eastAsia="en-GB"/>
        </w:rPr>
      </w:pPr>
      <w:r w:rsidRPr="00A06758">
        <w:rPr>
          <w:lang w:eastAsia="en-GB"/>
        </w:rPr>
        <w:t xml:space="preserve">See any </w:t>
      </w:r>
      <w:hyperlink r:id="rId8" w:history="1">
        <w:proofErr w:type="spellStart"/>
        <w:r w:rsidRPr="00A06758">
          <w:rPr>
            <w:color w:val="0000FF"/>
            <w:u w:val="single"/>
            <w:lang w:eastAsia="en-GB"/>
          </w:rPr>
          <w:t>MS</w:t>
        </w:r>
        <w:r w:rsidRPr="00A06758">
          <w:rPr>
            <w:color w:val="0000FF"/>
            <w:u w:val="single"/>
            <w:lang w:eastAsia="en-GB"/>
          </w:rPr>
          <w:t>D</w:t>
        </w:r>
        <w:r w:rsidRPr="00A06758">
          <w:rPr>
            <w:color w:val="0000FF"/>
            <w:u w:val="single"/>
            <w:lang w:eastAsia="en-GB"/>
          </w:rPr>
          <w:t>S</w:t>
        </w:r>
        <w:proofErr w:type="spellEnd"/>
      </w:hyperlink>
      <w:r w:rsidRPr="00A06758">
        <w:rPr>
          <w:lang w:eastAsia="en-GB"/>
        </w:rPr>
        <w:t xml:space="preserve"> for </w:t>
      </w:r>
      <w:proofErr w:type="spellStart"/>
      <w:r w:rsidRPr="00A06758">
        <w:rPr>
          <w:lang w:eastAsia="en-GB"/>
        </w:rPr>
        <w:t>Diborane</w:t>
      </w:r>
      <w:proofErr w:type="spellEnd"/>
      <w:r w:rsidRPr="00A06758">
        <w:rPr>
          <w:lang w:eastAsia="en-GB"/>
        </w:rPr>
        <w:t xml:space="preserve"> </w:t>
      </w:r>
    </w:p>
    <w:sectPr w:rsidR="00A06758" w:rsidRPr="00A06758" w:rsidSect="00603D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C5D"/>
    <w:multiLevelType w:val="multilevel"/>
    <w:tmpl w:val="D72C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C13B4"/>
    <w:multiLevelType w:val="multilevel"/>
    <w:tmpl w:val="3F2C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63D60"/>
    <w:multiLevelType w:val="multilevel"/>
    <w:tmpl w:val="B35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47EBF"/>
    <w:multiLevelType w:val="multilevel"/>
    <w:tmpl w:val="510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B0F9E"/>
    <w:multiLevelType w:val="multilevel"/>
    <w:tmpl w:val="BE8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13085"/>
    <w:multiLevelType w:val="hybridMultilevel"/>
    <w:tmpl w:val="A5B2100C"/>
    <w:lvl w:ilvl="0" w:tplc="609CAC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9D70C22"/>
    <w:multiLevelType w:val="multilevel"/>
    <w:tmpl w:val="4678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20141"/>
    <w:multiLevelType w:val="multilevel"/>
    <w:tmpl w:val="7DB6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4"/>
  </w:num>
  <w:num w:numId="5">
    <w:abstractNumId w:val="1"/>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FormatFilter w:val="3F01"/>
  <w:defaultTabStop w:val="720"/>
  <w:noPunctuationKerning/>
  <w:characterSpacingControl w:val="doNotCompress"/>
  <w:compat>
    <w:applyBreakingRules/>
  </w:compat>
  <w:rsids>
    <w:rsidRoot w:val="00FD7A1C"/>
    <w:rsid w:val="000016EA"/>
    <w:rsid w:val="000206E7"/>
    <w:rsid w:val="000544F7"/>
    <w:rsid w:val="00061402"/>
    <w:rsid w:val="00096C30"/>
    <w:rsid w:val="000F756F"/>
    <w:rsid w:val="00112A6D"/>
    <w:rsid w:val="00132915"/>
    <w:rsid w:val="001354E3"/>
    <w:rsid w:val="00193FE4"/>
    <w:rsid w:val="001B5E8F"/>
    <w:rsid w:val="001D132D"/>
    <w:rsid w:val="001E4DBA"/>
    <w:rsid w:val="00243B05"/>
    <w:rsid w:val="00252ADD"/>
    <w:rsid w:val="00285D34"/>
    <w:rsid w:val="002D0DC7"/>
    <w:rsid w:val="002E1AD9"/>
    <w:rsid w:val="0032571E"/>
    <w:rsid w:val="00334E08"/>
    <w:rsid w:val="003416E2"/>
    <w:rsid w:val="00343F85"/>
    <w:rsid w:val="00361A99"/>
    <w:rsid w:val="003C5B2E"/>
    <w:rsid w:val="00423F2A"/>
    <w:rsid w:val="00477A7F"/>
    <w:rsid w:val="00484275"/>
    <w:rsid w:val="004A64A7"/>
    <w:rsid w:val="00510A27"/>
    <w:rsid w:val="00540A60"/>
    <w:rsid w:val="00584B81"/>
    <w:rsid w:val="005A40B8"/>
    <w:rsid w:val="005B4A41"/>
    <w:rsid w:val="005E3772"/>
    <w:rsid w:val="005F317F"/>
    <w:rsid w:val="00603D28"/>
    <w:rsid w:val="006168CA"/>
    <w:rsid w:val="00634569"/>
    <w:rsid w:val="006439C3"/>
    <w:rsid w:val="00687B93"/>
    <w:rsid w:val="00690531"/>
    <w:rsid w:val="006B621F"/>
    <w:rsid w:val="00721817"/>
    <w:rsid w:val="007308A3"/>
    <w:rsid w:val="00742830"/>
    <w:rsid w:val="007747F1"/>
    <w:rsid w:val="00804D49"/>
    <w:rsid w:val="008B454F"/>
    <w:rsid w:val="00911D5F"/>
    <w:rsid w:val="009820E5"/>
    <w:rsid w:val="009854DE"/>
    <w:rsid w:val="00A06758"/>
    <w:rsid w:val="00A25F8D"/>
    <w:rsid w:val="00A5667D"/>
    <w:rsid w:val="00A743AE"/>
    <w:rsid w:val="00A75376"/>
    <w:rsid w:val="00AA6D9A"/>
    <w:rsid w:val="00AD0941"/>
    <w:rsid w:val="00B17820"/>
    <w:rsid w:val="00B22B84"/>
    <w:rsid w:val="00B87872"/>
    <w:rsid w:val="00BB32FD"/>
    <w:rsid w:val="00BC3BFF"/>
    <w:rsid w:val="00BD05DE"/>
    <w:rsid w:val="00C15218"/>
    <w:rsid w:val="00C452A0"/>
    <w:rsid w:val="00C849B8"/>
    <w:rsid w:val="00C84FA7"/>
    <w:rsid w:val="00CD30DB"/>
    <w:rsid w:val="00D02233"/>
    <w:rsid w:val="00D0698F"/>
    <w:rsid w:val="00D32CD1"/>
    <w:rsid w:val="00DD5C7B"/>
    <w:rsid w:val="00DD7760"/>
    <w:rsid w:val="00DE0047"/>
    <w:rsid w:val="00DF0F19"/>
    <w:rsid w:val="00E1568E"/>
    <w:rsid w:val="00E50FCB"/>
    <w:rsid w:val="00E84EA3"/>
    <w:rsid w:val="00E951A3"/>
    <w:rsid w:val="00EA206A"/>
    <w:rsid w:val="00F66B99"/>
    <w:rsid w:val="00F81D9A"/>
    <w:rsid w:val="00FD7A1C"/>
    <w:rsid w:val="00FE40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D28"/>
    <w:rPr>
      <w:sz w:val="24"/>
      <w:szCs w:val="24"/>
      <w:lang w:eastAsia="en-US"/>
    </w:rPr>
  </w:style>
  <w:style w:type="paragraph" w:styleId="Heading2">
    <w:name w:val="heading 2"/>
    <w:basedOn w:val="Normal"/>
    <w:link w:val="Heading2Char"/>
    <w:uiPriority w:val="9"/>
    <w:qFormat/>
    <w:rsid w:val="00A06758"/>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758"/>
    <w:rPr>
      <w:b/>
      <w:bCs/>
      <w:sz w:val="36"/>
      <w:szCs w:val="36"/>
    </w:rPr>
  </w:style>
  <w:style w:type="paragraph" w:styleId="NormalWeb">
    <w:name w:val="Normal (Web)"/>
    <w:basedOn w:val="Normal"/>
    <w:uiPriority w:val="99"/>
    <w:unhideWhenUsed/>
    <w:rsid w:val="00A06758"/>
    <w:pPr>
      <w:spacing w:before="100" w:beforeAutospacing="1" w:after="100" w:afterAutospacing="1"/>
    </w:pPr>
    <w:rPr>
      <w:lang w:eastAsia="en-GB"/>
    </w:rPr>
  </w:style>
  <w:style w:type="character" w:styleId="Hyperlink">
    <w:name w:val="Hyperlink"/>
    <w:basedOn w:val="DefaultParagraphFont"/>
    <w:uiPriority w:val="99"/>
    <w:unhideWhenUsed/>
    <w:rsid w:val="00A06758"/>
    <w:rPr>
      <w:color w:val="0000FF"/>
      <w:u w:val="single"/>
    </w:rPr>
  </w:style>
</w:styles>
</file>

<file path=word/webSettings.xml><?xml version="1.0" encoding="utf-8"?>
<w:webSettings xmlns:r="http://schemas.openxmlformats.org/officeDocument/2006/relationships" xmlns:w="http://schemas.openxmlformats.org/wordprocessingml/2006/main">
  <w:divs>
    <w:div w:id="17782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m.bris.ac.uk/safety/msds.htm" TargetMode="External"/><Relationship Id="rId3" Type="http://schemas.openxmlformats.org/officeDocument/2006/relationships/settings" Target="settings.xml"/><Relationship Id="rId7" Type="http://schemas.openxmlformats.org/officeDocument/2006/relationships/hyperlink" Target="http://www.chm.bris.ac.uk/safety/handboo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m.bris.ac.uk/safety/exgas.htm" TargetMode="External"/><Relationship Id="rId5" Type="http://schemas.openxmlformats.org/officeDocument/2006/relationships/hyperlink" Target="http://www.chm.bris.ac.uk/safety/exga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Risk assessment for use of diborane in the diamond lab</vt:lpstr>
    </vt:vector>
  </TitlesOfParts>
  <Company>University of Bristol</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use of diborane in the diamond lab</dc:title>
  <dc:subject/>
  <dc:creator>cppwm</dc:creator>
  <cp:keywords/>
  <dc:description/>
  <cp:lastModifiedBy>Paul May</cp:lastModifiedBy>
  <cp:revision>2</cp:revision>
  <dcterms:created xsi:type="dcterms:W3CDTF">2010-08-27T10:52:00Z</dcterms:created>
  <dcterms:modified xsi:type="dcterms:W3CDTF">2010-08-27T10:52:00Z</dcterms:modified>
</cp:coreProperties>
</file>